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2017. 04</w:t>
      </w:r>
      <w:r w:rsidR="005F14B1" w:rsidRPr="00A30527">
        <w:rPr>
          <w:rFonts w:ascii="Times New Roman" w:eastAsia="Calibri" w:hAnsi="Times New Roman"/>
          <w:b/>
          <w:lang w:eastAsia="en-US"/>
        </w:rPr>
        <w:t>. 2</w:t>
      </w:r>
      <w:r w:rsidRPr="00A30527">
        <w:rPr>
          <w:rFonts w:ascii="Times New Roman" w:eastAsia="Calibri" w:hAnsi="Times New Roman"/>
          <w:b/>
          <w:lang w:eastAsia="en-US"/>
        </w:rPr>
        <w:t>5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239E6" w:rsidRDefault="00E239E6" w:rsidP="00E239E6">
      <w:pPr>
        <w:jc w:val="center"/>
        <w:rPr>
          <w:rFonts w:ascii="Times New Roman" w:hAnsi="Times New Roman"/>
          <w:b/>
        </w:rPr>
      </w:pP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59/2017. (IV.25.) </w:t>
      </w:r>
      <w:proofErr w:type="spellStart"/>
      <w:r w:rsidRPr="002B4A1F">
        <w:rPr>
          <w:rFonts w:ascii="Times New Roman" w:hAnsi="Times New Roman"/>
          <w:b/>
        </w:rPr>
        <w:t>Öh</w:t>
      </w:r>
      <w:proofErr w:type="spellEnd"/>
      <w:r w:rsidRPr="002B4A1F">
        <w:rPr>
          <w:rFonts w:ascii="Times New Roman" w:hAnsi="Times New Roman"/>
          <w:b/>
        </w:rPr>
        <w:t>. számú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Határozata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bookmarkStart w:id="0" w:name="_GoBack"/>
      <w:r w:rsidRPr="002B4A1F">
        <w:rPr>
          <w:rFonts w:ascii="Times New Roman" w:hAnsi="Times New Roman"/>
          <w:b/>
        </w:rPr>
        <w:t xml:space="preserve">A Telki 1257/1 </w:t>
      </w:r>
      <w:proofErr w:type="spellStart"/>
      <w:r w:rsidRPr="002B4A1F">
        <w:rPr>
          <w:rFonts w:ascii="Times New Roman" w:hAnsi="Times New Roman"/>
          <w:b/>
        </w:rPr>
        <w:t>hrsz</w:t>
      </w:r>
      <w:proofErr w:type="spellEnd"/>
      <w:r w:rsidRPr="002B4A1F">
        <w:rPr>
          <w:rFonts w:ascii="Times New Roman" w:hAnsi="Times New Roman"/>
          <w:b/>
        </w:rPr>
        <w:t xml:space="preserve"> ingatlan térítésmentes átruházásáról</w:t>
      </w:r>
    </w:p>
    <w:bookmarkEnd w:id="0"/>
    <w:p w:rsidR="00E239E6" w:rsidRPr="002B4A1F" w:rsidRDefault="00E239E6" w:rsidP="00E239E6">
      <w:pPr>
        <w:jc w:val="both"/>
        <w:rPr>
          <w:rFonts w:ascii="Times New Roman" w:hAnsi="Times New Roman"/>
        </w:rPr>
      </w:pPr>
    </w:p>
    <w:p w:rsidR="00E239E6" w:rsidRPr="002B4A1F" w:rsidRDefault="00E239E6" w:rsidP="00E239E6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Telki Község Képviselő-testülete úgy határoz, hogy az Alsó-völgy utca 1257/1 </w:t>
      </w:r>
      <w:proofErr w:type="spellStart"/>
      <w:r w:rsidRPr="002B4A1F">
        <w:rPr>
          <w:rFonts w:ascii="Times New Roman" w:hAnsi="Times New Roman"/>
        </w:rPr>
        <w:t>hrsz</w:t>
      </w:r>
      <w:proofErr w:type="spellEnd"/>
      <w:r w:rsidRPr="002B4A1F">
        <w:rPr>
          <w:rFonts w:ascii="Times New Roman" w:hAnsi="Times New Roman"/>
        </w:rPr>
        <w:t>-ú ingatlan,</w:t>
      </w:r>
      <w:r w:rsidRPr="002B4A1F">
        <w:t xml:space="preserve"> </w:t>
      </w:r>
      <w:r w:rsidRPr="002B4A1F">
        <w:rPr>
          <w:rFonts w:ascii="Times New Roman" w:hAnsi="Times New Roman"/>
        </w:rPr>
        <w:t>beépítetlen terület</w:t>
      </w:r>
      <w:r w:rsidRPr="002B4A1F">
        <w:rPr>
          <w:rFonts w:ascii="Times New Roman" w:hAnsi="Times New Roman"/>
          <w:b/>
        </w:rPr>
        <w:t xml:space="preserve"> </w:t>
      </w:r>
      <w:r w:rsidRPr="002B4A1F">
        <w:rPr>
          <w:rFonts w:ascii="Times New Roman" w:hAnsi="Times New Roman"/>
        </w:rPr>
        <w:t>tekintetében, ajándékozási szerződést köt az ingatlan tulajdonosával Bakos Károly 2089 Telki, Fő u. 45. szám alatti lakossal.</w:t>
      </w:r>
    </w:p>
    <w:p w:rsidR="00E239E6" w:rsidRPr="002B4A1F" w:rsidRDefault="00E239E6" w:rsidP="00E239E6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Az ingatlan ajándékozási szerződés a határozat melléklete.</w:t>
      </w:r>
    </w:p>
    <w:p w:rsidR="00E239E6" w:rsidRPr="002B4A1F" w:rsidRDefault="00E239E6" w:rsidP="00E239E6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 Képviselő-testület felhatalmazza a polgármestert a szerződés aláírására.</w:t>
      </w:r>
    </w:p>
    <w:p w:rsidR="00E239E6" w:rsidRPr="002B4A1F" w:rsidRDefault="00E239E6" w:rsidP="00E239E6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Az ingatlan ajándékozási szerződésben foglaltak ingatlan-nyilvántartáson történő átvezetését követően az önkormányzat ingatlan-vagyon kataszterét módosítani kell.</w:t>
      </w:r>
    </w:p>
    <w:p w:rsidR="00E239E6" w:rsidRPr="002B4A1F" w:rsidRDefault="00E239E6" w:rsidP="00E239E6">
      <w:pPr>
        <w:spacing w:after="0"/>
        <w:jc w:val="both"/>
        <w:rPr>
          <w:rFonts w:ascii="Times New Roman" w:hAnsi="Times New Roman"/>
        </w:rPr>
      </w:pPr>
    </w:p>
    <w:p w:rsidR="00E239E6" w:rsidRPr="002B4A1F" w:rsidRDefault="00E239E6" w:rsidP="00E239E6">
      <w:pPr>
        <w:spacing w:after="0"/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Felelős: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    Polgármester</w:t>
      </w:r>
    </w:p>
    <w:p w:rsidR="00E239E6" w:rsidRPr="002B4A1F" w:rsidRDefault="00E239E6" w:rsidP="00E239E6">
      <w:pPr>
        <w:spacing w:after="0"/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                             Jegyző</w:t>
      </w:r>
    </w:p>
    <w:p w:rsidR="00E239E6" w:rsidRPr="002B4A1F" w:rsidRDefault="00E239E6" w:rsidP="00E239E6">
      <w:pPr>
        <w:spacing w:after="0"/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Határidő: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2017. május 31.</w:t>
      </w: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  <w:b/>
        </w:rPr>
      </w:pPr>
    </w:p>
    <w:p w:rsidR="00DF3806" w:rsidRPr="00A30527" w:rsidRDefault="00DF3806" w:rsidP="00E239E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3C565F"/>
    <w:rsid w:val="005F14B1"/>
    <w:rsid w:val="005F4F94"/>
    <w:rsid w:val="0062275F"/>
    <w:rsid w:val="00A30527"/>
    <w:rsid w:val="00A3083A"/>
    <w:rsid w:val="00AF2CD8"/>
    <w:rsid w:val="00B279D7"/>
    <w:rsid w:val="00BD6330"/>
    <w:rsid w:val="00C63A5D"/>
    <w:rsid w:val="00DF3806"/>
    <w:rsid w:val="00E239E6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F48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2017-04-27T10:39:00Z</cp:lastPrinted>
  <dcterms:created xsi:type="dcterms:W3CDTF">2017-05-03T09:26:00Z</dcterms:created>
  <dcterms:modified xsi:type="dcterms:W3CDTF">2017-05-03T09:26:00Z</dcterms:modified>
</cp:coreProperties>
</file>